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1D73" w:rsidP="00AA1D73">
      <w:pPr>
        <w:ind w:firstLine="540"/>
        <w:jc w:val="right"/>
        <w:rPr>
          <w:sz w:val="25"/>
          <w:szCs w:val="25"/>
        </w:rPr>
      </w:pPr>
      <w:r>
        <w:rPr>
          <w:sz w:val="25"/>
          <w:szCs w:val="25"/>
        </w:rPr>
        <w:t>Дело № 5-347-2106/2024</w:t>
      </w:r>
    </w:p>
    <w:p w:rsidR="00AA1D73" w:rsidRPr="00A91D96" w:rsidP="00AA1D73">
      <w:pPr>
        <w:ind w:firstLine="540"/>
        <w:jc w:val="right"/>
        <w:rPr>
          <w:bCs/>
        </w:rPr>
      </w:pPr>
      <w:r w:rsidRPr="00A91D96">
        <w:t xml:space="preserve">УИД </w:t>
      </w:r>
      <w:r w:rsidRPr="00A91D96" w:rsidR="00A91D96">
        <w:rPr>
          <w:bCs/>
        </w:rPr>
        <w:t>86MS0046-01-2024-001184-18</w:t>
      </w:r>
    </w:p>
    <w:p w:rsidR="00AA1D73" w:rsidP="00AA1D73">
      <w:pPr>
        <w:ind w:firstLine="540"/>
        <w:jc w:val="right"/>
        <w:rPr>
          <w:sz w:val="25"/>
          <w:szCs w:val="25"/>
        </w:rPr>
      </w:pPr>
    </w:p>
    <w:p w:rsidR="00AA1D73" w:rsidP="00AA1D73">
      <w:pPr>
        <w:ind w:firstLine="540"/>
        <w:jc w:val="center"/>
        <w:rPr>
          <w:sz w:val="25"/>
          <w:szCs w:val="25"/>
        </w:rPr>
      </w:pPr>
      <w:r>
        <w:rPr>
          <w:sz w:val="25"/>
          <w:szCs w:val="25"/>
        </w:rPr>
        <w:t>ПОСТАНОВЛЕНИЕ</w:t>
      </w:r>
    </w:p>
    <w:p w:rsidR="00AA1D73" w:rsidP="00AA1D73">
      <w:pPr>
        <w:ind w:firstLine="540"/>
        <w:jc w:val="center"/>
        <w:rPr>
          <w:sz w:val="25"/>
          <w:szCs w:val="25"/>
        </w:rPr>
      </w:pPr>
      <w:r>
        <w:rPr>
          <w:sz w:val="25"/>
          <w:szCs w:val="25"/>
        </w:rPr>
        <w:t>об административном правонарушении</w:t>
      </w:r>
    </w:p>
    <w:p w:rsidR="00AA1D73" w:rsidP="00AA1D73">
      <w:pPr>
        <w:ind w:firstLine="540"/>
        <w:jc w:val="both"/>
        <w:rPr>
          <w:sz w:val="25"/>
          <w:szCs w:val="25"/>
        </w:rPr>
      </w:pPr>
    </w:p>
    <w:p w:rsidR="00AA1D73" w:rsidP="00AA1D7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27 марта 2024 года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      г. Нижневартовск</w:t>
      </w:r>
    </w:p>
    <w:p w:rsidR="00AA1D73" w:rsidP="00AA1D73">
      <w:pPr>
        <w:ind w:firstLine="709"/>
        <w:jc w:val="both"/>
        <w:rPr>
          <w:sz w:val="25"/>
          <w:szCs w:val="25"/>
        </w:rPr>
      </w:pPr>
    </w:p>
    <w:p w:rsidR="00AA1D73" w:rsidP="00AA1D73">
      <w:pPr>
        <w:ind w:firstLine="567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>Мировой судья судебного участка № 6 Нижневартовского</w:t>
      </w:r>
      <w:r>
        <w:rPr>
          <w:sz w:val="25"/>
          <w:szCs w:val="25"/>
        </w:rP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color w:val="000000"/>
          <w:sz w:val="25"/>
          <w:szCs w:val="25"/>
        </w:rPr>
        <w:t xml:space="preserve"> находящийся по адресу: ХМАО – Югра, г. Нижневартовск, </w:t>
      </w:r>
      <w:r>
        <w:rPr>
          <w:color w:val="000099"/>
          <w:sz w:val="25"/>
          <w:szCs w:val="25"/>
        </w:rPr>
        <w:t>ул. Нефтяников, д. 6</w:t>
      </w:r>
      <w:r>
        <w:rPr>
          <w:color w:val="000000"/>
          <w:sz w:val="25"/>
          <w:szCs w:val="25"/>
        </w:rPr>
        <w:t xml:space="preserve">, </w:t>
      </w:r>
    </w:p>
    <w:p w:rsidR="00AA1D73" w:rsidP="00AA1D73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рассмотрев материалы по делу об административном правонарушен</w:t>
      </w:r>
      <w:r>
        <w:rPr>
          <w:sz w:val="25"/>
          <w:szCs w:val="25"/>
        </w:rPr>
        <w:t xml:space="preserve">ии в отношении </w:t>
      </w:r>
    </w:p>
    <w:p w:rsidR="00AA1D73" w:rsidP="00AA1D73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Нуралиева Ришада Эльдаровича, *</w:t>
      </w:r>
      <w:r>
        <w:rPr>
          <w:sz w:val="25"/>
          <w:szCs w:val="25"/>
        </w:rPr>
        <w:t xml:space="preserve"> года рождения, уроженца *</w:t>
      </w:r>
      <w:r>
        <w:rPr>
          <w:sz w:val="25"/>
          <w:szCs w:val="25"/>
        </w:rPr>
        <w:t xml:space="preserve"> не работающего, зарегистрированного и проживающего по адресу: *</w:t>
      </w:r>
      <w:r>
        <w:rPr>
          <w:sz w:val="25"/>
          <w:szCs w:val="25"/>
        </w:rPr>
        <w:t>, паспорт</w:t>
      </w:r>
      <w:r>
        <w:rPr>
          <w:color w:val="FF0000"/>
          <w:sz w:val="25"/>
          <w:szCs w:val="25"/>
        </w:rPr>
        <w:t xml:space="preserve"> *</w:t>
      </w:r>
    </w:p>
    <w:p w:rsidR="00AA1D73" w:rsidP="00AA1D73">
      <w:pPr>
        <w:ind w:firstLine="540"/>
        <w:jc w:val="both"/>
        <w:rPr>
          <w:sz w:val="25"/>
          <w:szCs w:val="25"/>
        </w:rPr>
      </w:pPr>
    </w:p>
    <w:p w:rsidR="00AA1D73" w:rsidP="00AA1D73">
      <w:pPr>
        <w:jc w:val="center"/>
        <w:rPr>
          <w:sz w:val="25"/>
          <w:szCs w:val="25"/>
        </w:rPr>
      </w:pPr>
      <w:r>
        <w:rPr>
          <w:sz w:val="25"/>
          <w:szCs w:val="25"/>
        </w:rPr>
        <w:t>УСТАНОВИЛ:</w:t>
      </w:r>
    </w:p>
    <w:p w:rsidR="00AA1D73" w:rsidP="00AA1D73">
      <w:pPr>
        <w:ind w:firstLine="540"/>
        <w:jc w:val="both"/>
        <w:rPr>
          <w:sz w:val="25"/>
          <w:szCs w:val="25"/>
        </w:rPr>
      </w:pPr>
    </w:p>
    <w:p w:rsidR="00AA1D73" w:rsidP="00AA1D73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Нуралиев Р.Э. 03 марта 2024 года в 15 час. 32 мин. в районе дома № 26 по ул. Пермская в г. Нижневартовске, управлял автомобилем «*</w:t>
      </w:r>
      <w:r>
        <w:rPr>
          <w:sz w:val="25"/>
          <w:szCs w:val="25"/>
        </w:rPr>
        <w:t xml:space="preserve"> </w:t>
      </w:r>
      <w:r>
        <w:rPr>
          <w:sz w:val="25"/>
          <w:szCs w:val="25"/>
          <w:lang w:val="en-US"/>
        </w:rPr>
        <w:t>VIN</w:t>
      </w:r>
      <w:r>
        <w:rPr>
          <w:sz w:val="25"/>
          <w:szCs w:val="25"/>
        </w:rPr>
        <w:t>: *</w:t>
      </w:r>
      <w:r>
        <w:rPr>
          <w:sz w:val="25"/>
          <w:szCs w:val="25"/>
        </w:rPr>
        <w:t xml:space="preserve"> на котором были установлены заведомо подложные государстве</w:t>
      </w:r>
      <w:r>
        <w:rPr>
          <w:sz w:val="25"/>
          <w:szCs w:val="25"/>
        </w:rPr>
        <w:t>нные регистрационные знаки *</w:t>
      </w:r>
      <w:r>
        <w:rPr>
          <w:sz w:val="25"/>
          <w:szCs w:val="25"/>
        </w:rPr>
        <w:t>тем самым нарушил п. 2 ОПД Правил дорожного движения РФ.</w:t>
      </w:r>
    </w:p>
    <w:p w:rsidR="00AA1D73" w:rsidRPr="00AA1D73" w:rsidP="00AA1D73">
      <w:pPr>
        <w:ind w:right="-1" w:firstLine="567"/>
        <w:jc w:val="both"/>
      </w:pPr>
      <w:r w:rsidRPr="00AA1D73">
        <w:t xml:space="preserve">В судебное заседание </w:t>
      </w:r>
      <w:r>
        <w:t>Нуралиев Р.Э.</w:t>
      </w:r>
      <w:r w:rsidRPr="00AA1D73">
        <w:rPr>
          <w:color w:val="000000"/>
        </w:rPr>
        <w:t xml:space="preserve"> </w:t>
      </w:r>
      <w:r w:rsidRPr="00AA1D73">
        <w:t>не явился, о причинах неявки суд не уведомил, о месте и времени рассмотрения дела об административном правонарушении извеще</w:t>
      </w:r>
      <w:r w:rsidRPr="00AA1D73">
        <w:t xml:space="preserve">н надлежащим образом, посредствам СМС сообщения. Согласен на уведомление о месте и времени рассмотрения дела об административном правонарушении посредством СМС-сообщения по телефону, о чем имеется подпись </w:t>
      </w:r>
      <w:r>
        <w:t>Нуралиева Р.Э.</w:t>
      </w:r>
      <w:r w:rsidRPr="00AA1D73">
        <w:rPr>
          <w:color w:val="000000"/>
        </w:rPr>
        <w:t xml:space="preserve"> </w:t>
      </w:r>
      <w:r w:rsidRPr="00AA1D73">
        <w:t>в протоколе об административном прав</w:t>
      </w:r>
      <w:r w:rsidRPr="00AA1D73">
        <w:t xml:space="preserve">онарушении 86 ХМ </w:t>
      </w:r>
      <w:r>
        <w:t>577609</w:t>
      </w:r>
      <w:r w:rsidRPr="00AA1D73">
        <w:t xml:space="preserve"> от </w:t>
      </w:r>
      <w:r>
        <w:t>0</w:t>
      </w:r>
      <w:r w:rsidRPr="00AA1D73">
        <w:t>3.0</w:t>
      </w:r>
      <w:r>
        <w:t>3</w:t>
      </w:r>
      <w:r w:rsidRPr="00AA1D73">
        <w:t>.2024.</w:t>
      </w:r>
    </w:p>
    <w:p w:rsidR="00AA1D73" w:rsidRPr="00AA1D73" w:rsidP="00AA1D73">
      <w:pPr>
        <w:autoSpaceDE w:val="0"/>
        <w:autoSpaceDN w:val="0"/>
        <w:adjustRightInd w:val="0"/>
        <w:ind w:right="-1" w:firstLine="567"/>
        <w:jc w:val="both"/>
        <w:outlineLvl w:val="2"/>
      </w:pPr>
      <w:r w:rsidRPr="00AA1D73"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</w:t>
      </w:r>
      <w:r w:rsidRPr="00AA1D73">
        <w:t xml:space="preserve">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</w:t>
      </w:r>
      <w:r w:rsidRPr="00AA1D73">
        <w:t>заявлено ходатайство об отложении рассмотрения дела либо такое ходатайство оставлено без удовлетворения.</w:t>
      </w:r>
    </w:p>
    <w:p w:rsidR="00AA1D73" w:rsidRPr="00AA1D73" w:rsidP="00AA1D73">
      <w:pPr>
        <w:ind w:right="-1" w:firstLine="709"/>
        <w:jc w:val="both"/>
      </w:pPr>
      <w:r w:rsidRPr="00AA1D73">
        <w:t xml:space="preserve">В соответствии с ч. 2 ст. 25.1 Кодекса Российской Федерации об административных правонарушениях мировой судья считает возможным рассмотреть дело в отсутствие </w:t>
      </w:r>
      <w:r>
        <w:t>Нуралиева Р.Э.</w:t>
      </w:r>
      <w:r w:rsidRPr="00AA1D73">
        <w:t>, не просившего об отложении рассмотрения дела.</w:t>
      </w:r>
    </w:p>
    <w:p w:rsidR="00AA1D73" w:rsidP="00AA1D73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Мировой судья, исследовав следующие доказательства по делу: </w:t>
      </w:r>
    </w:p>
    <w:p w:rsidR="00AA1D73" w:rsidP="00AA1D73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- протокол об административном правонарушении 86 ХМ № 577609 от 03.03.2024, из которого усматривается, что Нуралиев Р.Э. с протоколом ознакомлен. Процессуальные права, предусмотренные ст. 25.1 Ко</w:t>
      </w:r>
      <w:r>
        <w:rPr>
          <w:sz w:val="25"/>
          <w:szCs w:val="25"/>
        </w:rPr>
        <w:t>декса РФ об АП, а также возможность не свидетельствовать против себя (ст. 51 Конституции РФ) Нуралиеву Р.Э. разъяснены, о чем в протоколе имеется его подпись;</w:t>
      </w:r>
    </w:p>
    <w:p w:rsidR="00AA1D73" w:rsidP="00AA1D73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- рапорт сотрудника полиции от 03.03.2024;</w:t>
      </w:r>
    </w:p>
    <w:p w:rsidR="00AA1D73" w:rsidP="00AA1D73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- протокол изъятия вещей и документов от 03.03.2024, с</w:t>
      </w:r>
      <w:r>
        <w:rPr>
          <w:sz w:val="25"/>
          <w:szCs w:val="25"/>
        </w:rPr>
        <w:t>огласно которому при производстве досмотра были обнаружены и на основании ст. 27.10 Кодекса РФ об АП изъяты два государственных регистрационных знака *</w:t>
      </w:r>
      <w:r>
        <w:rPr>
          <w:sz w:val="25"/>
          <w:szCs w:val="25"/>
        </w:rPr>
        <w:t xml:space="preserve"> </w:t>
      </w:r>
    </w:p>
    <w:p w:rsidR="00AA1D73" w:rsidP="00AA1D73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объяснение </w:t>
      </w:r>
      <w:r w:rsidR="001A53C7">
        <w:rPr>
          <w:sz w:val="25"/>
          <w:szCs w:val="25"/>
        </w:rPr>
        <w:t>Нуралиева Р.Э.</w:t>
      </w:r>
      <w:r>
        <w:rPr>
          <w:sz w:val="25"/>
          <w:szCs w:val="25"/>
        </w:rPr>
        <w:t xml:space="preserve"> от </w:t>
      </w:r>
      <w:r w:rsidR="001A53C7">
        <w:rPr>
          <w:sz w:val="25"/>
          <w:szCs w:val="25"/>
        </w:rPr>
        <w:t>03</w:t>
      </w:r>
      <w:r>
        <w:rPr>
          <w:sz w:val="25"/>
          <w:szCs w:val="25"/>
        </w:rPr>
        <w:t>.</w:t>
      </w:r>
      <w:r w:rsidR="001A53C7">
        <w:rPr>
          <w:sz w:val="25"/>
          <w:szCs w:val="25"/>
        </w:rPr>
        <w:t>03</w:t>
      </w:r>
      <w:r>
        <w:rPr>
          <w:sz w:val="25"/>
          <w:szCs w:val="25"/>
        </w:rPr>
        <w:t>.202</w:t>
      </w:r>
      <w:r w:rsidR="001A53C7">
        <w:rPr>
          <w:sz w:val="25"/>
          <w:szCs w:val="25"/>
        </w:rPr>
        <w:t>4</w:t>
      </w:r>
      <w:r>
        <w:rPr>
          <w:sz w:val="25"/>
          <w:szCs w:val="25"/>
        </w:rPr>
        <w:t>, из которого следует, что</w:t>
      </w:r>
      <w:r w:rsidR="001A53C7">
        <w:rPr>
          <w:sz w:val="25"/>
          <w:szCs w:val="25"/>
        </w:rPr>
        <w:t xml:space="preserve"> он является собственником автомобиля </w:t>
      </w:r>
      <w:r>
        <w:rPr>
          <w:sz w:val="25"/>
          <w:szCs w:val="25"/>
        </w:rPr>
        <w:t>*</w:t>
      </w:r>
      <w:r w:rsidR="001A53C7">
        <w:rPr>
          <w:sz w:val="25"/>
          <w:szCs w:val="25"/>
        </w:rPr>
        <w:t xml:space="preserve">», в связи с семейной необходимостью установил на автомобиль подложный регистрационный номер </w:t>
      </w:r>
      <w:r>
        <w:rPr>
          <w:sz w:val="25"/>
          <w:szCs w:val="25"/>
        </w:rPr>
        <w:t>*</w:t>
      </w:r>
      <w:r w:rsidR="001A53C7">
        <w:rPr>
          <w:sz w:val="25"/>
          <w:szCs w:val="25"/>
        </w:rPr>
        <w:t xml:space="preserve"> и управлял вышеуказанным автомобилем с подложным регистрационным знаком около года</w:t>
      </w:r>
      <w:r>
        <w:rPr>
          <w:sz w:val="25"/>
          <w:szCs w:val="25"/>
        </w:rPr>
        <w:t xml:space="preserve">;   </w:t>
      </w:r>
    </w:p>
    <w:p w:rsidR="00AA1D73" w:rsidP="00AA1D73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- карточ</w:t>
      </w:r>
      <w:r w:rsidR="004A158C">
        <w:rPr>
          <w:sz w:val="25"/>
          <w:szCs w:val="25"/>
        </w:rPr>
        <w:t>ку учета транспортного средства</w:t>
      </w:r>
      <w:r>
        <w:rPr>
          <w:sz w:val="25"/>
          <w:szCs w:val="25"/>
        </w:rPr>
        <w:t xml:space="preserve">; </w:t>
      </w:r>
    </w:p>
    <w:p w:rsidR="004A158C" w:rsidP="00AA1D73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- карточка операции с ВУ;</w:t>
      </w:r>
    </w:p>
    <w:p w:rsidR="004A158C" w:rsidP="00AA1D73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-  сведения об административных правонарушениях;</w:t>
      </w:r>
    </w:p>
    <w:p w:rsidR="00AA1D73" w:rsidP="00AA1D73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видеозапись события с диска DVD, на которой зафиксировано как </w:t>
      </w:r>
      <w:r w:rsidR="004A158C">
        <w:rPr>
          <w:sz w:val="25"/>
          <w:szCs w:val="25"/>
        </w:rPr>
        <w:t>Нуралиев Р.Э.</w:t>
      </w:r>
      <w:r>
        <w:rPr>
          <w:sz w:val="25"/>
          <w:szCs w:val="25"/>
        </w:rPr>
        <w:t xml:space="preserve"> управлял транспортным средством «*</w:t>
      </w:r>
      <w:r w:rsidR="004A158C">
        <w:rPr>
          <w:sz w:val="25"/>
          <w:szCs w:val="25"/>
        </w:rPr>
        <w:t>»</w:t>
      </w:r>
      <w:r>
        <w:rPr>
          <w:sz w:val="25"/>
          <w:szCs w:val="25"/>
        </w:rPr>
        <w:t>, на котором установлены государственные ре</w:t>
      </w:r>
      <w:r>
        <w:rPr>
          <w:sz w:val="25"/>
          <w:szCs w:val="25"/>
        </w:rPr>
        <w:t>гистрационные знаки *</w:t>
      </w:r>
      <w:r>
        <w:rPr>
          <w:sz w:val="25"/>
          <w:szCs w:val="25"/>
        </w:rPr>
        <w:t>, приходит к следующему.</w:t>
      </w:r>
    </w:p>
    <w:p w:rsidR="00AA1D73" w:rsidP="00AA1D73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Часть 4 статьи 12.2 Кодекса РФ об АП предусматривает административную ответственность за управление транспортным средством с заведомо подложными государственными регистрационными знаками.</w:t>
      </w:r>
    </w:p>
    <w:p w:rsidR="00AA1D73" w:rsidP="00AA1D73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Согласно п.</w:t>
      </w:r>
      <w:r>
        <w:rPr>
          <w:sz w:val="25"/>
          <w:szCs w:val="25"/>
        </w:rPr>
        <w:t xml:space="preserve"> 2.3.1 </w:t>
      </w:r>
      <w:hyperlink r:id="rId4" w:history="1">
        <w:r>
          <w:rPr>
            <w:rStyle w:val="Hyperlink"/>
            <w:color w:val="auto"/>
            <w:sz w:val="25"/>
            <w:szCs w:val="25"/>
            <w:u w:val="none"/>
          </w:rPr>
          <w:t>ПДД РФ</w:t>
        </w:r>
      </w:hyperlink>
      <w:r>
        <w:rPr>
          <w:sz w:val="25"/>
          <w:szCs w:val="25"/>
        </w:rPr>
        <w:t xml:space="preserve">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</w:t>
      </w:r>
      <w:r>
        <w:rPr>
          <w:sz w:val="25"/>
          <w:szCs w:val="25"/>
        </w:rPr>
        <w:t>дств к эксплуатации и обязанностями должностных лиц по обеспечению безопасности дорожного движения</w:t>
      </w:r>
    </w:p>
    <w:p w:rsidR="00AA1D73" w:rsidP="00AA1D73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Согласно п. 2 </w:t>
      </w:r>
      <w:hyperlink r:id="rId5" w:history="1">
        <w:r>
          <w:rPr>
            <w:rStyle w:val="Hyperlink"/>
            <w:sz w:val="25"/>
            <w:szCs w:val="25"/>
          </w:rPr>
          <w:t>Основных положений по допуску транспортных средств к эксплуатации и обязанности должностных лиц по обе</w:t>
        </w:r>
        <w:r>
          <w:rPr>
            <w:rStyle w:val="Hyperlink"/>
            <w:sz w:val="25"/>
            <w:szCs w:val="25"/>
          </w:rPr>
          <w:t>спечению безопасности дорожного движения</w:t>
        </w:r>
      </w:hyperlink>
      <w:r>
        <w:rPr>
          <w:sz w:val="25"/>
          <w:szCs w:val="25"/>
        </w:rPr>
        <w:t>, утвержденных постановлением Правительства №1090 от 23 октября 1993 года, на механических транспортных средствах (кроме трамваев и троллейбусов) и прицепах должны быть установлены на предусмотренных для этого местах</w:t>
      </w:r>
      <w:r>
        <w:rPr>
          <w:sz w:val="25"/>
          <w:szCs w:val="25"/>
        </w:rPr>
        <w:t xml:space="preserve">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</w:t>
      </w:r>
    </w:p>
    <w:p w:rsidR="00AA1D73" w:rsidP="00AA1D73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В силу п. 11 Основных положений по допуску транспортных средств к эк</w:t>
      </w:r>
      <w:r>
        <w:rPr>
          <w:sz w:val="25"/>
          <w:szCs w:val="25"/>
        </w:rPr>
        <w:t xml:space="preserve">сплуатации и обязанности должностных лиц по обеспечению безопасности дорожного движения, утвержденных </w:t>
      </w:r>
      <w:hyperlink r:id="rId4" w:history="1">
        <w:r>
          <w:rPr>
            <w:rStyle w:val="Hyperlink"/>
            <w:color w:val="auto"/>
            <w:sz w:val="25"/>
            <w:szCs w:val="25"/>
            <w:u w:val="none"/>
          </w:rPr>
          <w:t>Постановлением</w:t>
        </w:r>
      </w:hyperlink>
      <w:r>
        <w:rPr>
          <w:sz w:val="25"/>
          <w:szCs w:val="25"/>
        </w:rPr>
        <w:t xml:space="preserve"> Правительства РФ от 23 октября 1993 года N 1090 (далее - Основные положения), запрещается эксплуатаци</w:t>
      </w:r>
      <w:r>
        <w:rPr>
          <w:sz w:val="25"/>
          <w:szCs w:val="25"/>
        </w:rPr>
        <w:t>я транспортных средств, имеющих скрытые, поддельные, измененные номера узлов и агрегатов или регистрационные знаки.</w:t>
      </w:r>
    </w:p>
    <w:p w:rsidR="00AA1D73" w:rsidP="00AA1D73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Как указано в п. 4 </w:t>
      </w:r>
      <w:hyperlink r:id="rId6" w:history="1">
        <w:r>
          <w:rPr>
            <w:rStyle w:val="Hyperlink"/>
            <w:color w:val="auto"/>
            <w:sz w:val="25"/>
            <w:szCs w:val="25"/>
            <w:u w:val="none"/>
          </w:rPr>
          <w:t>Постановления Пленума Верховного Суда РФ от 25 июня 2019 г. N 20 "О некоторых вопр</w:t>
        </w:r>
        <w:r>
          <w:rPr>
            <w:rStyle w:val="Hyperlink"/>
            <w:color w:val="auto"/>
            <w:sz w:val="25"/>
            <w:szCs w:val="25"/>
            <w:u w:val="none"/>
          </w:rPr>
          <w:t>осах, возникающих в судебной практике при рассмотрении дел об административных правонарушениях, предусмотренных главой 12 Кодекса РФ об АП"</w:t>
        </w:r>
      </w:hyperlink>
      <w:r>
        <w:rPr>
          <w:sz w:val="25"/>
          <w:szCs w:val="25"/>
        </w:rPr>
        <w:t xml:space="preserve"> при квалификации действий лица по части 3 (установка на транспортном средстве заведомо подложных государственных рег</w:t>
      </w:r>
      <w:r>
        <w:rPr>
          <w:sz w:val="25"/>
          <w:szCs w:val="25"/>
        </w:rPr>
        <w:t>истрационных знаков) или 4 (управление транспортным средством с заведомо подложными государственными регистрационными знаками) статьи 12.2 Кодекса РФ об АП под подложными государственными регистрационными знаками следует понимать знаки соответствующие техн</w:t>
      </w:r>
      <w:r>
        <w:rPr>
          <w:sz w:val="25"/>
          <w:szCs w:val="25"/>
        </w:rPr>
        <w:t>ическим требованиям государственные регистрационные знаки (в том числе один из них), отличные от внесенных в регистрационные документы данного транспортного средства (например, выдававшиеся на данное транспортное средство ранее (до внесения изменений в рег</w:t>
      </w:r>
      <w:r>
        <w:rPr>
          <w:sz w:val="25"/>
          <w:szCs w:val="25"/>
        </w:rPr>
        <w:t>истрационные документы транспортного средства), либо выданные на другое транспортное средство, либо не выдававшиеся в установленном порядке).</w:t>
      </w:r>
    </w:p>
    <w:p w:rsidR="00AA1D73" w:rsidP="00AA1D73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Из карточки учета транспортного средства следует, что </w:t>
      </w:r>
      <w:r w:rsidR="004A158C">
        <w:rPr>
          <w:sz w:val="25"/>
          <w:szCs w:val="25"/>
        </w:rPr>
        <w:t>ООО Альфамобиль</w:t>
      </w:r>
      <w:r>
        <w:rPr>
          <w:sz w:val="25"/>
          <w:szCs w:val="25"/>
        </w:rPr>
        <w:t xml:space="preserve"> являлся собственником автомобиля «</w:t>
      </w:r>
      <w:r w:rsidR="004A158C">
        <w:rPr>
          <w:sz w:val="25"/>
          <w:szCs w:val="25"/>
        </w:rPr>
        <w:t>Фольксвален Поло</w:t>
      </w:r>
      <w:r>
        <w:rPr>
          <w:sz w:val="25"/>
          <w:szCs w:val="25"/>
        </w:rPr>
        <w:t xml:space="preserve">», </w:t>
      </w:r>
      <w:r w:rsidR="004A158C">
        <w:rPr>
          <w:sz w:val="25"/>
          <w:szCs w:val="25"/>
          <w:lang w:val="en-US"/>
        </w:rPr>
        <w:t>VIN</w:t>
      </w:r>
      <w:r w:rsidR="004A158C">
        <w:rPr>
          <w:sz w:val="25"/>
          <w:szCs w:val="25"/>
        </w:rPr>
        <w:t xml:space="preserve">: </w:t>
      </w:r>
      <w:r w:rsidR="004A158C">
        <w:rPr>
          <w:sz w:val="25"/>
          <w:szCs w:val="25"/>
          <w:lang w:val="en-US"/>
        </w:rPr>
        <w:t>XW</w:t>
      </w:r>
      <w:r w:rsidRPr="00AA1D73" w:rsidR="004A158C">
        <w:rPr>
          <w:sz w:val="25"/>
          <w:szCs w:val="25"/>
        </w:rPr>
        <w:t>8</w:t>
      </w:r>
      <w:r w:rsidR="004A158C">
        <w:rPr>
          <w:sz w:val="25"/>
          <w:szCs w:val="25"/>
          <w:lang w:val="en-US"/>
        </w:rPr>
        <w:t>ZZZ</w:t>
      </w:r>
      <w:r w:rsidRPr="00AA1D73" w:rsidR="004A158C">
        <w:rPr>
          <w:sz w:val="25"/>
          <w:szCs w:val="25"/>
        </w:rPr>
        <w:t>61</w:t>
      </w:r>
      <w:r w:rsidR="004A158C">
        <w:rPr>
          <w:sz w:val="25"/>
          <w:szCs w:val="25"/>
          <w:lang w:val="en-US"/>
        </w:rPr>
        <w:t>ZKG</w:t>
      </w:r>
      <w:r w:rsidR="004A158C">
        <w:rPr>
          <w:sz w:val="25"/>
          <w:szCs w:val="25"/>
        </w:rPr>
        <w:t>046680,</w:t>
      </w:r>
      <w:r>
        <w:rPr>
          <w:sz w:val="25"/>
          <w:szCs w:val="25"/>
        </w:rPr>
        <w:t xml:space="preserve"> на который были выданы государственные регистрационные знаки </w:t>
      </w:r>
      <w:r w:rsidR="004A158C">
        <w:rPr>
          <w:sz w:val="25"/>
          <w:szCs w:val="25"/>
        </w:rPr>
        <w:t>А</w:t>
      </w:r>
      <w:r>
        <w:rPr>
          <w:sz w:val="25"/>
          <w:szCs w:val="25"/>
        </w:rPr>
        <w:t xml:space="preserve"> </w:t>
      </w:r>
      <w:r w:rsidR="004A158C">
        <w:rPr>
          <w:sz w:val="25"/>
          <w:szCs w:val="25"/>
        </w:rPr>
        <w:t>973</w:t>
      </w:r>
      <w:r>
        <w:rPr>
          <w:sz w:val="25"/>
          <w:szCs w:val="25"/>
        </w:rPr>
        <w:t xml:space="preserve"> </w:t>
      </w:r>
      <w:r w:rsidR="004A158C">
        <w:rPr>
          <w:sz w:val="25"/>
          <w:szCs w:val="25"/>
        </w:rPr>
        <w:t>ХН</w:t>
      </w:r>
      <w:r>
        <w:rPr>
          <w:sz w:val="25"/>
          <w:szCs w:val="25"/>
        </w:rPr>
        <w:t xml:space="preserve"> 186. </w:t>
      </w:r>
      <w:r>
        <w:rPr>
          <w:sz w:val="25"/>
          <w:szCs w:val="25"/>
        </w:rPr>
        <w:t>Регистрация тра</w:t>
      </w:r>
      <w:r w:rsidR="004A158C">
        <w:rPr>
          <w:sz w:val="25"/>
          <w:szCs w:val="25"/>
        </w:rPr>
        <w:t>нспортного средства прекращена 30.09</w:t>
      </w:r>
      <w:r>
        <w:rPr>
          <w:sz w:val="25"/>
          <w:szCs w:val="25"/>
        </w:rPr>
        <w:t>.202</w:t>
      </w:r>
      <w:r w:rsidR="004A158C">
        <w:rPr>
          <w:sz w:val="25"/>
          <w:szCs w:val="25"/>
        </w:rPr>
        <w:t>2</w:t>
      </w:r>
      <w:r>
        <w:rPr>
          <w:sz w:val="25"/>
          <w:szCs w:val="25"/>
        </w:rPr>
        <w:t xml:space="preserve"> в связи с </w:t>
      </w:r>
      <w:r w:rsidR="004A158C">
        <w:rPr>
          <w:sz w:val="25"/>
          <w:szCs w:val="25"/>
        </w:rPr>
        <w:t>окончанием срока регистрации на ограниченный срок</w:t>
      </w:r>
      <w:r>
        <w:rPr>
          <w:sz w:val="25"/>
          <w:szCs w:val="25"/>
        </w:rPr>
        <w:t>.</w:t>
      </w:r>
    </w:p>
    <w:p w:rsidR="00AA1D73" w:rsidP="00AA1D73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судебном заседании установлено, что </w:t>
      </w:r>
      <w:r w:rsidR="004A158C">
        <w:rPr>
          <w:sz w:val="25"/>
          <w:szCs w:val="25"/>
        </w:rPr>
        <w:t>03 марта 2024 года в 15 час. 32 мин. в районе дома № 26 по ул. Пермская в г. Нижневартовске, Нуралиев Р.Э. управлял автомобилем «</w:t>
      </w:r>
      <w:r>
        <w:rPr>
          <w:sz w:val="25"/>
          <w:szCs w:val="25"/>
        </w:rPr>
        <w:t>*</w:t>
      </w:r>
      <w:r w:rsidR="004A158C">
        <w:rPr>
          <w:sz w:val="25"/>
          <w:szCs w:val="25"/>
        </w:rPr>
        <w:t xml:space="preserve">», </w:t>
      </w:r>
      <w:r w:rsidR="004A158C">
        <w:rPr>
          <w:sz w:val="25"/>
          <w:szCs w:val="25"/>
          <w:lang w:val="en-US"/>
        </w:rPr>
        <w:t>VIN</w:t>
      </w:r>
      <w:r w:rsidR="004A158C">
        <w:rPr>
          <w:sz w:val="25"/>
          <w:szCs w:val="25"/>
        </w:rPr>
        <w:t xml:space="preserve">: </w:t>
      </w:r>
      <w:r>
        <w:rPr>
          <w:sz w:val="25"/>
          <w:szCs w:val="25"/>
        </w:rPr>
        <w:t>*</w:t>
      </w:r>
      <w:r w:rsidR="004A158C">
        <w:rPr>
          <w:sz w:val="25"/>
          <w:szCs w:val="25"/>
        </w:rPr>
        <w:t xml:space="preserve"> на котором были установлены заведомо подложные государственные регистрационные знаки </w:t>
      </w:r>
      <w:r>
        <w:rPr>
          <w:sz w:val="25"/>
          <w:szCs w:val="25"/>
        </w:rPr>
        <w:t>*</w:t>
      </w:r>
    </w:p>
    <w:p w:rsidR="00AA1D73" w:rsidP="00AA1D73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Оценивая доказательства в их совокупности, мировой судья квалифицирует действия </w:t>
      </w:r>
      <w:r w:rsidR="004A158C">
        <w:rPr>
          <w:sz w:val="25"/>
          <w:szCs w:val="25"/>
        </w:rPr>
        <w:t>Нуралиева Р.Э.</w:t>
      </w:r>
      <w:r>
        <w:rPr>
          <w:sz w:val="25"/>
          <w:szCs w:val="25"/>
        </w:rPr>
        <w:t xml:space="preserve"> по ч. 4 ст. 12.2 Кодекса РФ об АП – управление транспортным средством с заведомо подложными государственными</w:t>
      </w:r>
      <w:r>
        <w:rPr>
          <w:sz w:val="25"/>
          <w:szCs w:val="25"/>
        </w:rPr>
        <w:t xml:space="preserve"> регистрационными знаками.</w:t>
      </w:r>
    </w:p>
    <w:p w:rsidR="00AA1D73" w:rsidP="00AA1D73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и приходит к выводу, </w:t>
      </w:r>
      <w:r>
        <w:rPr>
          <w:sz w:val="25"/>
          <w:szCs w:val="25"/>
        </w:rPr>
        <w:t>что наказание необходимо назначить в виде лишения права управления транспортными средствами на срок 6 месяцев.</w:t>
      </w:r>
    </w:p>
    <w:p w:rsidR="00AA1D73" w:rsidP="00AA1D73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Руководствуясь ст.ст. 29.9, 29.10, ст. 32.7 Кодекса РФ об АП, мировой судья</w:t>
      </w:r>
    </w:p>
    <w:p w:rsidR="00AA1D73" w:rsidP="00AA1D73">
      <w:pPr>
        <w:ind w:firstLine="567"/>
        <w:jc w:val="both"/>
        <w:rPr>
          <w:sz w:val="25"/>
          <w:szCs w:val="25"/>
        </w:rPr>
      </w:pPr>
    </w:p>
    <w:p w:rsidR="00AA1D73" w:rsidP="00AA1D73">
      <w:pPr>
        <w:ind w:firstLine="540"/>
        <w:jc w:val="center"/>
        <w:rPr>
          <w:sz w:val="25"/>
          <w:szCs w:val="25"/>
        </w:rPr>
      </w:pPr>
      <w:r>
        <w:rPr>
          <w:bCs/>
          <w:sz w:val="25"/>
          <w:szCs w:val="25"/>
        </w:rPr>
        <w:t>ПОСТАНОВИЛ:</w:t>
      </w:r>
    </w:p>
    <w:p w:rsidR="00AA1D73" w:rsidP="00AA1D73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5"/>
          <w:szCs w:val="25"/>
        </w:rPr>
      </w:pPr>
    </w:p>
    <w:p w:rsidR="00AA1D73" w:rsidP="00AA1D73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Нуралиева Ришада Эльдаровича</w:t>
      </w:r>
      <w:r>
        <w:rPr>
          <w:sz w:val="25"/>
          <w:szCs w:val="25"/>
        </w:rPr>
        <w:t xml:space="preserve"> признать виновным в совершении административного правонарушения, предусмотренного ч. 4 ст. 12.2 Кодекса РФ об АП, и подвергнуть административному наказанию в виде лишения права управления транспортными средствами на срок 6 (шесть) месяцев.</w:t>
      </w:r>
    </w:p>
    <w:p w:rsidR="00AA1D73" w:rsidP="00AA1D73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Течение срока л</w:t>
      </w:r>
      <w:r>
        <w:rPr>
          <w:sz w:val="25"/>
          <w:szCs w:val="25"/>
        </w:rPr>
        <w:t>ишения права управления транспортными средствами начинается со дня вступления постановления в законную силу, при условии сдачи лицом, лишенным специального права, в трехдневный срок с момента вступления указанного постановления в законную силу соответствую</w:t>
      </w:r>
      <w:r>
        <w:rPr>
          <w:sz w:val="25"/>
          <w:szCs w:val="25"/>
        </w:rPr>
        <w:t>щего водительского удостоверения в ОГИБДД УМВД РФ по г. Нижневартовску.</w:t>
      </w:r>
    </w:p>
    <w:p w:rsidR="00AA1D73" w:rsidP="00AA1D73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В случае уклонения лица, лишенного специального права, от сдачи соответствующего удостоверения срок лишения специального права прерывается. Течение срока лишения специального права нач</w:t>
      </w:r>
      <w:r>
        <w:rPr>
          <w:sz w:val="25"/>
          <w:szCs w:val="25"/>
        </w:rPr>
        <w:t>инается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AA1D73" w:rsidP="00AA1D73">
      <w:pPr>
        <w:tabs>
          <w:tab w:val="left" w:pos="4820"/>
        </w:tabs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Вещественное доказательство:</w:t>
      </w:r>
      <w:r w:rsidR="00C45172">
        <w:rPr>
          <w:sz w:val="25"/>
          <w:szCs w:val="25"/>
        </w:rPr>
        <w:t xml:space="preserve"> государственные регистрационные знаки А 973 ХН 186 - уничтожить</w:t>
      </w:r>
      <w:r>
        <w:rPr>
          <w:color w:val="FF0000"/>
          <w:sz w:val="25"/>
          <w:szCs w:val="25"/>
        </w:rPr>
        <w:t>.</w:t>
      </w:r>
    </w:p>
    <w:p w:rsidR="00AA1D73" w:rsidP="00AA1D73">
      <w:pPr>
        <w:tabs>
          <w:tab w:val="left" w:pos="4820"/>
        </w:tabs>
        <w:ind w:firstLine="540"/>
        <w:jc w:val="both"/>
        <w:rPr>
          <w:color w:val="000099"/>
          <w:sz w:val="25"/>
          <w:szCs w:val="25"/>
        </w:rPr>
      </w:pPr>
      <w:r>
        <w:rPr>
          <w:color w:val="000099"/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AA1D73" w:rsidP="00AA1D73">
      <w:pPr>
        <w:ind w:firstLine="540"/>
        <w:jc w:val="both"/>
        <w:rPr>
          <w:color w:val="000099"/>
          <w:sz w:val="25"/>
          <w:szCs w:val="25"/>
        </w:rPr>
      </w:pPr>
    </w:p>
    <w:p w:rsidR="00AA1D73" w:rsidP="00AA1D73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*</w:t>
      </w:r>
    </w:p>
    <w:p w:rsidR="00AA1D73" w:rsidP="00AA1D73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Мировой судья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Е.В. Аксенова</w:t>
      </w:r>
    </w:p>
    <w:p w:rsidR="00AA1D73" w:rsidP="00AA1D73">
      <w:pPr>
        <w:ind w:firstLine="540"/>
        <w:jc w:val="both"/>
        <w:rPr>
          <w:sz w:val="25"/>
          <w:szCs w:val="25"/>
        </w:rPr>
      </w:pPr>
    </w:p>
    <w:p w:rsidR="00AA1D73" w:rsidP="00AA1D73">
      <w:pPr>
        <w:ind w:firstLine="540"/>
        <w:jc w:val="both"/>
        <w:rPr>
          <w:sz w:val="18"/>
          <w:szCs w:val="25"/>
        </w:rPr>
      </w:pPr>
      <w:r>
        <w:rPr>
          <w:sz w:val="18"/>
          <w:szCs w:val="25"/>
        </w:rPr>
        <w:t>*</w:t>
      </w:r>
    </w:p>
    <w:p w:rsidR="0070135B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E2"/>
    <w:rsid w:val="001A53C7"/>
    <w:rsid w:val="004A158C"/>
    <w:rsid w:val="006150E2"/>
    <w:rsid w:val="0070135B"/>
    <w:rsid w:val="00A91D96"/>
    <w:rsid w:val="00AA1D73"/>
    <w:rsid w:val="00C45172"/>
    <w:rsid w:val="00FC320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436D792-6E1D-4D58-A84B-16C96257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A1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0/" TargetMode="External" /><Relationship Id="rId5" Type="http://schemas.openxmlformats.org/officeDocument/2006/relationships/hyperlink" Target="garantf1://1205770.2000/" TargetMode="External" /><Relationship Id="rId6" Type="http://schemas.openxmlformats.org/officeDocument/2006/relationships/hyperlink" Target="garantf1://72180274.0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